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7DD7" w14:textId="77777777" w:rsidR="00FC3E01" w:rsidRDefault="00FC3E01" w:rsidP="000B4543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CA69E7" w14:textId="24CD76A6" w:rsidR="000B4543" w:rsidRDefault="00C30473" w:rsidP="000B4543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TOWN OF RED CEDAR</w:t>
      </w:r>
    </w:p>
    <w:p w14:paraId="58B28791" w14:textId="31A02A42" w:rsidR="00EC63A9" w:rsidRPr="00FF0C2E" w:rsidRDefault="000B4543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C30473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="00F17F7F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PUBLIC HEARING ON PROPOSED</w:t>
      </w:r>
    </w:p>
    <w:p w14:paraId="4F16B50F" w14:textId="2D1F95A3" w:rsidR="00F17F7F" w:rsidRPr="00FF0C2E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bCs/>
          <w:sz w:val="24"/>
          <w:szCs w:val="24"/>
        </w:rPr>
      </w:pP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A02671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5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BUDGET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TOWN MEETING OF ELECTORS</w:t>
      </w:r>
      <w:r w:rsidR="00FF0C2E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 APPROVE THE TOWN TAX LEVY</w:t>
      </w:r>
      <w:r w:rsidR="003C5C2C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and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SPECIAL TOWN</w:t>
      </w:r>
      <w:r w:rsidR="00064686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BOARD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TO ADOPT THE 20</w:t>
      </w:r>
      <w:r w:rsidR="00A02671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D5D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C63A9" w:rsidRPr="00FF0C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BUDGET</w:t>
      </w:r>
    </w:p>
    <w:p w14:paraId="352CDB30" w14:textId="77777777" w:rsidR="00F17F7F" w:rsidRPr="00254D39" w:rsidRDefault="00F17F7F" w:rsidP="00C30473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4E19901" w14:textId="324967ED" w:rsidR="00F17F7F" w:rsidRPr="00000701" w:rsidRDefault="00F17F7F" w:rsidP="00254D39">
      <w:pPr>
        <w:rPr>
          <w:rFonts w:ascii="Times New Roman" w:hAnsi="Times New Roman" w:cs="Times New Roman"/>
          <w:kern w:val="28"/>
          <w:sz w:val="24"/>
          <w:szCs w:val="24"/>
        </w:rPr>
      </w:pP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>The Public Hearing on the proposed 20</w:t>
      </w:r>
      <w:r w:rsidR="00A02671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Meeting of Electors to approve the 20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="00254D3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Board Meeting to 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AD5DAC">
        <w:rPr>
          <w:rFonts w:ascii="Times New Roman" w:hAnsi="Times New Roman" w:cs="Times New Roman"/>
          <w:bCs/>
          <w:kern w:val="28"/>
          <w:sz w:val="24"/>
          <w:szCs w:val="24"/>
        </w:rPr>
        <w:t>3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 w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as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held at the Red Cedar Town Hall, E6591 627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 on </w:t>
      </w:r>
      <w:r w:rsidRPr="00FF0C2E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Monday, November </w:t>
      </w:r>
      <w:r w:rsidR="00AD5DAC">
        <w:rPr>
          <w:rFonts w:ascii="Times New Roman" w:hAnsi="Times New Roman" w:cs="Times New Roman"/>
          <w:kern w:val="28"/>
          <w:sz w:val="24"/>
          <w:szCs w:val="24"/>
          <w:u w:val="single"/>
        </w:rPr>
        <w:t>14, 2022</w:t>
      </w:r>
      <w:r w:rsidR="000B4543">
        <w:rPr>
          <w:rFonts w:ascii="Times New Roman" w:hAnsi="Times New Roman" w:cs="Times New Roman"/>
          <w:kern w:val="28"/>
          <w:sz w:val="24"/>
          <w:szCs w:val="24"/>
        </w:rPr>
        <w:t xml:space="preserve">. There were 8 electors in attendance. </w:t>
      </w:r>
      <w:r w:rsidR="0000070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DB789AA" w14:textId="77777777" w:rsidR="00254D39" w:rsidRDefault="00254D39" w:rsidP="00F17F7F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529117A" w14:textId="624B249C" w:rsidR="00EC63A9" w:rsidRDefault="00F17F7F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Public Hearing on Proposed 20</w:t>
      </w:r>
      <w:r w:rsidR="002F2C26">
        <w:rPr>
          <w:b/>
          <w:bCs/>
          <w:kern w:val="28"/>
          <w:u w:val="single"/>
        </w:rPr>
        <w:t>2</w:t>
      </w:r>
      <w:r w:rsidR="00AD5DAC">
        <w:rPr>
          <w:b/>
          <w:bCs/>
          <w:kern w:val="28"/>
          <w:u w:val="single"/>
        </w:rPr>
        <w:t>3</w:t>
      </w:r>
      <w:r w:rsidRPr="00F17F7F">
        <w:rPr>
          <w:b/>
          <w:bCs/>
          <w:kern w:val="28"/>
          <w:u w:val="single"/>
        </w:rPr>
        <w:t xml:space="preserve"> Budget</w:t>
      </w:r>
    </w:p>
    <w:p w14:paraId="4390638A" w14:textId="3697D5A2" w:rsidR="00F17F7F" w:rsidRPr="00EC63A9" w:rsidRDefault="00064686" w:rsidP="00EC63A9">
      <w:pPr>
        <w:pStyle w:val="yiv1690227282msonormal"/>
        <w:numPr>
          <w:ilvl w:val="0"/>
          <w:numId w:val="3"/>
        </w:numPr>
        <w:spacing w:before="0" w:beforeAutospacing="0" w:after="0" w:afterAutospacing="0"/>
        <w:ind w:left="720"/>
        <w:rPr>
          <w:b/>
          <w:bCs/>
          <w:kern w:val="28"/>
          <w:u w:val="single"/>
        </w:rPr>
      </w:pPr>
      <w:r w:rsidRPr="000B4543">
        <w:rPr>
          <w:bCs/>
          <w:kern w:val="28"/>
          <w:u w:val="single"/>
        </w:rPr>
        <w:t>Call to o</w:t>
      </w:r>
      <w:r w:rsidR="00F17F7F" w:rsidRPr="000B4543">
        <w:rPr>
          <w:bCs/>
          <w:kern w:val="28"/>
          <w:u w:val="single"/>
        </w:rPr>
        <w:t>rder</w:t>
      </w:r>
      <w:r w:rsidR="00EC63A9" w:rsidRPr="000B4543">
        <w:rPr>
          <w:bCs/>
          <w:kern w:val="28"/>
          <w:u w:val="single"/>
        </w:rPr>
        <w:t>/Roll Call</w:t>
      </w:r>
      <w:r w:rsidR="00F17F7F" w:rsidRPr="00F17F7F">
        <w:rPr>
          <w:bCs/>
          <w:kern w:val="28"/>
        </w:rPr>
        <w:t>.</w:t>
      </w:r>
      <w:r w:rsidR="00000701">
        <w:rPr>
          <w:bCs/>
          <w:kern w:val="28"/>
        </w:rPr>
        <w:t xml:space="preserve"> </w:t>
      </w:r>
      <w:r w:rsidR="000B4543">
        <w:rPr>
          <w:bCs/>
          <w:kern w:val="28"/>
        </w:rPr>
        <w:t xml:space="preserve">At </w:t>
      </w:r>
      <w:r w:rsidR="00000701">
        <w:rPr>
          <w:bCs/>
          <w:kern w:val="28"/>
        </w:rPr>
        <w:t>6:02 p.m.</w:t>
      </w:r>
      <w:r w:rsidR="000B4543">
        <w:rPr>
          <w:bCs/>
          <w:kern w:val="28"/>
        </w:rPr>
        <w:t xml:space="preserve">, the Town Chairman, Bob Cook, called the Public Hearing to order. Present were board members Nick Berends, Don Hayden, Jim </w:t>
      </w:r>
      <w:proofErr w:type="spellStart"/>
      <w:r w:rsidR="000B4543">
        <w:rPr>
          <w:bCs/>
          <w:kern w:val="28"/>
        </w:rPr>
        <w:t>Richartz</w:t>
      </w:r>
      <w:proofErr w:type="spellEnd"/>
      <w:r w:rsidR="000B4543">
        <w:rPr>
          <w:bCs/>
          <w:kern w:val="28"/>
        </w:rPr>
        <w:t xml:space="preserve">, Erik Hendrickson, Cheryl Miller (Clerk), and Deb </w:t>
      </w:r>
      <w:proofErr w:type="spellStart"/>
      <w:r w:rsidR="000B4543">
        <w:rPr>
          <w:bCs/>
          <w:kern w:val="28"/>
        </w:rPr>
        <w:t>Gotlibson</w:t>
      </w:r>
      <w:proofErr w:type="spellEnd"/>
      <w:r w:rsidR="000B4543">
        <w:rPr>
          <w:bCs/>
          <w:kern w:val="28"/>
        </w:rPr>
        <w:t xml:space="preserve"> (Treasurer). </w:t>
      </w:r>
      <w:r w:rsidR="00000701">
        <w:rPr>
          <w:bCs/>
          <w:kern w:val="28"/>
        </w:rPr>
        <w:t xml:space="preserve"> </w:t>
      </w:r>
    </w:p>
    <w:p w14:paraId="15478678" w14:textId="606D6107" w:rsidR="00F17F7F" w:rsidRDefault="00F17F7F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Review </w:t>
      </w:r>
      <w:r w:rsidR="00EC63A9"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and receive comments on </w:t>
      </w: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proposed 20</w:t>
      </w:r>
      <w:r w:rsidR="002F2C26"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AD5DAC"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3</w:t>
      </w: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Budget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No comments were made. 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73FE5B32" w14:textId="076CE5A9" w:rsidR="00EC63A9" w:rsidRPr="00F17F7F" w:rsidRDefault="00EC63A9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Adjour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n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The Public Hearing was adjourned at 6:04 p.m. by the Town Chairman.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7FFD7071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kern w:val="28"/>
          <w:sz w:val="24"/>
          <w:szCs w:val="24"/>
          <w:u w:val="single"/>
        </w:rPr>
      </w:pPr>
    </w:p>
    <w:p w14:paraId="38CF92D1" w14:textId="6CC00F43" w:rsidR="00EC63A9" w:rsidRPr="00F17F7F" w:rsidRDefault="00EC63A9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Special Town Meeting of Electors</w:t>
      </w:r>
    </w:p>
    <w:p w14:paraId="0E4027D5" w14:textId="1FFAEAE8" w:rsidR="00EC63A9" w:rsidRPr="007126D6" w:rsidRDefault="00EC63A9" w:rsidP="007126D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Call to Order</w:t>
      </w:r>
      <w:r w:rsidR="007126D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>6:04 p.m.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, the Town Chairman, Bob Cook, called the Special Town Meeting of Electors to order.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04A029CC" w14:textId="77777777" w:rsidR="000B4543" w:rsidRDefault="000B4543" w:rsidP="00A6050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Approve Resolution 2022</w:t>
      </w: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-9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Motion by Jim </w:t>
      </w:r>
      <w:proofErr w:type="spellStart"/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Richartz</w:t>
      </w:r>
      <w:proofErr w:type="spellEnd"/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 to approve Resolution 2022-9 to use the $41.00 adjustment to the previous year’s unused tax levy as an allowable increase on the 2022 levy, payable in 2023; motion seconded by Don Hayden. None opposed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. MC</w:t>
      </w:r>
    </w:p>
    <w:p w14:paraId="4E44C9EE" w14:textId="3B0AD8E7" w:rsidR="00EC63A9" w:rsidRPr="001A78DC" w:rsidRDefault="000B4543" w:rsidP="00A6050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Adopt the 2022 Town Tax Levy, Payable in </w:t>
      </w: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2023</w:t>
      </w:r>
      <w:r w:rsidRP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Motion by Nick Berends to adopt the 2022 Town Tax Levy, payable in 2023, by resolution; motion seconded by Erik Hendrickson. None opposed.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MC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4003881A" w14:textId="0C7E602A" w:rsidR="00EC63A9" w:rsidRPr="00F17F7F" w:rsidRDefault="00EC63A9" w:rsidP="00EC63A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B454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Adjourn</w:t>
      </w:r>
      <w:r w:rsidR="000B454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Special Town Meeting of Electors was adjourned by 6:05 p.m. by the Town Chairman.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628922B6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6B350EDC" w14:textId="3767E553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2</w:t>
      </w:r>
      <w:r w:rsidR="00AD5DA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3</w:t>
      </w: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Budget</w:t>
      </w:r>
      <w:r w:rsidR="001A78DC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and Adopt Resolution 2022-9</w:t>
      </w:r>
    </w:p>
    <w:p w14:paraId="6D87EBA8" w14:textId="58C6BF4D" w:rsidR="00064686" w:rsidRPr="00EC63A9" w:rsidRDefault="00F17F7F" w:rsidP="00EC63A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Call to </w:t>
      </w:r>
      <w:r w:rsidR="00064686"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o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rder</w:t>
      </w:r>
      <w:r w:rsidR="00EC63A9"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/Roll Call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>6:06 p.m.</w:t>
      </w:r>
      <w:r w:rsid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, the Town Chairman, Bob Cook, called the Special Town Board Meeting to order. </w:t>
      </w:r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Present were board members Nick Berends, Don Hayden, Jim </w:t>
      </w:r>
      <w:proofErr w:type="spellStart"/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>Richartz</w:t>
      </w:r>
      <w:proofErr w:type="spellEnd"/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, Erik Hendrickson, Cheryl Miller (Clerk), and Deb </w:t>
      </w:r>
      <w:proofErr w:type="spellStart"/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>Gotlibson</w:t>
      </w:r>
      <w:proofErr w:type="spellEnd"/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(Treasurer).</w:t>
      </w:r>
      <w:r w:rsidR="00FC3E01">
        <w:rPr>
          <w:bCs/>
          <w:kern w:val="28"/>
        </w:rPr>
        <w:t xml:space="preserve">  </w:t>
      </w:r>
    </w:p>
    <w:p w14:paraId="12686EDD" w14:textId="6BA4674C" w:rsid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Final review of proposed 20</w:t>
      </w:r>
      <w:r w:rsidR="002F2C26"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2</w:t>
      </w:r>
      <w:r w:rsidR="00AD5DAC"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3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Budget</w:t>
      </w:r>
      <w:r w:rsid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. Town board members reviewed the 2023 budget. No corrections or changes were made.  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63D44B0D" w14:textId="4D2A1283" w:rsidR="00A77806" w:rsidRPr="00F17F7F" w:rsidRDefault="00FC3E01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Adopt Resolution 2022-9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Motion by Jim </w:t>
      </w:r>
      <w:proofErr w:type="spellStart"/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Richartz</w:t>
      </w:r>
      <w:proofErr w:type="spellEnd"/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 to a</w:t>
      </w: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dopt </w:t>
      </w:r>
      <w:r w:rsidRPr="000B4543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Resolution 2022-9 to use the $41.00 adjustment to the previous year’s unused tax levy as an allowable increase on the 2022 levy, payable in 2023; motion seconded by Don Hayden. None opposed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. MC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4B71DE3D" w14:textId="23A9D591" w:rsidR="00F17F7F" w:rsidRDefault="00FC3E01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Adopt 2023 Budget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Motion by Don Hayden to adopt the 2023 Town Budget; motion seconded by Jim </w:t>
      </w:r>
      <w:proofErr w:type="spellStart"/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Richartz</w:t>
      </w:r>
      <w:proofErr w:type="spellEnd"/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 xml:space="preserve">. None opposed.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MC</w:t>
      </w:r>
      <w:r w:rsidR="000007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</w:p>
    <w:p w14:paraId="3FE0A0CF" w14:textId="22366472" w:rsidR="00EC63A9" w:rsidRDefault="00F17F7F" w:rsidP="00FC3E0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C3E0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Adjourn</w:t>
      </w:r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FC3E01" w:rsidRPr="00FC3E01">
        <w:rPr>
          <w:rFonts w:ascii="Times New Roman" w:hAnsi="Times New Roman" w:cs="Times New Roman"/>
          <w:bCs/>
          <w:kern w:val="28"/>
          <w:sz w:val="24"/>
          <w:szCs w:val="24"/>
        </w:rPr>
        <w:t>The Special Town Board meeting was adjourned at 6:08 p.m. by the Town Chairman.</w:t>
      </w:r>
    </w:p>
    <w:p w14:paraId="1BB83A7D" w14:textId="05A8956C" w:rsidR="00FC3E01" w:rsidRDefault="00FC3E01" w:rsidP="00FC3E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</w:pPr>
    </w:p>
    <w:p w14:paraId="67242360" w14:textId="77777777" w:rsidR="00FC3E01" w:rsidRDefault="00FC3E01" w:rsidP="00FC3E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F78F2B4" w14:textId="2CE1A282" w:rsidR="00FC3E01" w:rsidRDefault="00FC3E01" w:rsidP="00FC3E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November 17, 2022</w:t>
      </w:r>
    </w:p>
    <w:p w14:paraId="33E0B7E5" w14:textId="4DFE0332" w:rsidR="00FC3E01" w:rsidRPr="00FC3E01" w:rsidRDefault="00FC3E01" w:rsidP="00FC3E0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Cheryl Miller, </w:t>
      </w:r>
      <w:r w:rsidRPr="00FC3E01">
        <w:rPr>
          <w:rFonts w:ascii="Times New Roman" w:hAnsi="Times New Roman" w:cs="Times New Roman"/>
          <w:bCs/>
          <w:kern w:val="28"/>
          <w:sz w:val="24"/>
          <w:szCs w:val="24"/>
        </w:rPr>
        <w:t>Clerk</w:t>
      </w:r>
    </w:p>
    <w:sectPr w:rsidR="00FC3E01" w:rsidRPr="00FC3E01" w:rsidSect="000B4543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7845B" w14:textId="77777777" w:rsidR="00E333F5" w:rsidRDefault="00E333F5" w:rsidP="00864B56">
      <w:pPr>
        <w:spacing w:after="0" w:line="240" w:lineRule="auto"/>
      </w:pPr>
      <w:r>
        <w:separator/>
      </w:r>
    </w:p>
  </w:endnote>
  <w:endnote w:type="continuationSeparator" w:id="0">
    <w:p w14:paraId="05C6FF70" w14:textId="77777777" w:rsidR="00E333F5" w:rsidRDefault="00E333F5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E9E22" w14:textId="77777777" w:rsidR="00E333F5" w:rsidRDefault="00E333F5" w:rsidP="00864B56">
      <w:pPr>
        <w:spacing w:after="0" w:line="240" w:lineRule="auto"/>
      </w:pPr>
      <w:r>
        <w:separator/>
      </w:r>
    </w:p>
  </w:footnote>
  <w:footnote w:type="continuationSeparator" w:id="0">
    <w:p w14:paraId="49167D8E" w14:textId="77777777" w:rsidR="00E333F5" w:rsidRDefault="00E333F5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93F6" w14:textId="6591B2C2" w:rsidR="000B4543" w:rsidRDefault="000B4543">
    <w:pPr>
      <w:pStyle w:val="Header"/>
      <w:rPr>
        <w:sz w:val="16"/>
        <w:szCs w:val="16"/>
      </w:rPr>
    </w:pPr>
    <w:r>
      <w:rPr>
        <w:sz w:val="16"/>
        <w:szCs w:val="16"/>
      </w:rPr>
      <w:t>11/14/2022 Budget/Levy Hearing Minutes (11/17/2022)</w:t>
    </w:r>
  </w:p>
  <w:p w14:paraId="2183A3BB" w14:textId="77777777" w:rsidR="000B4543" w:rsidRPr="000B4543" w:rsidRDefault="000B454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8F52A5D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 w16cid:durableId="619192992">
    <w:abstractNumId w:val="3"/>
  </w:num>
  <w:num w:numId="2" w16cid:durableId="742994452">
    <w:abstractNumId w:val="1"/>
  </w:num>
  <w:num w:numId="3" w16cid:durableId="8158027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3722124">
    <w:abstractNumId w:val="0"/>
  </w:num>
  <w:num w:numId="5" w16cid:durableId="344216380">
    <w:abstractNumId w:val="7"/>
  </w:num>
  <w:num w:numId="6" w16cid:durableId="496113333">
    <w:abstractNumId w:val="2"/>
  </w:num>
  <w:num w:numId="7" w16cid:durableId="759176368">
    <w:abstractNumId w:val="5"/>
  </w:num>
  <w:num w:numId="8" w16cid:durableId="938753048">
    <w:abstractNumId w:val="6"/>
  </w:num>
  <w:num w:numId="9" w16cid:durableId="276566123">
    <w:abstractNumId w:val="4"/>
  </w:num>
  <w:num w:numId="10" w16cid:durableId="1719235945">
    <w:abstractNumId w:val="8"/>
  </w:num>
  <w:num w:numId="11" w16cid:durableId="198338536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0701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4ECD"/>
    <w:rsid w:val="000910E5"/>
    <w:rsid w:val="00097F8C"/>
    <w:rsid w:val="000A48BA"/>
    <w:rsid w:val="000B0BF3"/>
    <w:rsid w:val="000B454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32405"/>
    <w:rsid w:val="0013392F"/>
    <w:rsid w:val="001356B0"/>
    <w:rsid w:val="00136F12"/>
    <w:rsid w:val="0014584E"/>
    <w:rsid w:val="00160374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A78DC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0EA2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85B9E"/>
    <w:rsid w:val="00692127"/>
    <w:rsid w:val="006A47B7"/>
    <w:rsid w:val="006B6567"/>
    <w:rsid w:val="006C0043"/>
    <w:rsid w:val="006C5453"/>
    <w:rsid w:val="006D336D"/>
    <w:rsid w:val="006D4F20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346FA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638C"/>
    <w:rsid w:val="00A27F3E"/>
    <w:rsid w:val="00A3781B"/>
    <w:rsid w:val="00A4478D"/>
    <w:rsid w:val="00A60319"/>
    <w:rsid w:val="00A71075"/>
    <w:rsid w:val="00A73145"/>
    <w:rsid w:val="00A74F85"/>
    <w:rsid w:val="00A77806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D5DAC"/>
    <w:rsid w:val="00AE099A"/>
    <w:rsid w:val="00AE2347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24F9"/>
    <w:rsid w:val="00BB6094"/>
    <w:rsid w:val="00BC0EEA"/>
    <w:rsid w:val="00BC6249"/>
    <w:rsid w:val="00BC6612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0918"/>
    <w:rsid w:val="00C41AB0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755"/>
    <w:rsid w:val="00CC0FE1"/>
    <w:rsid w:val="00CD0CC8"/>
    <w:rsid w:val="00CD2848"/>
    <w:rsid w:val="00CD4CDA"/>
    <w:rsid w:val="00CE5EE4"/>
    <w:rsid w:val="00D27F6D"/>
    <w:rsid w:val="00D32F56"/>
    <w:rsid w:val="00D5412A"/>
    <w:rsid w:val="00D62AB8"/>
    <w:rsid w:val="00DA6A34"/>
    <w:rsid w:val="00DB0EE1"/>
    <w:rsid w:val="00DB5995"/>
    <w:rsid w:val="00DC08FA"/>
    <w:rsid w:val="00DC1106"/>
    <w:rsid w:val="00DC64D5"/>
    <w:rsid w:val="00DD724A"/>
    <w:rsid w:val="00DE1A9A"/>
    <w:rsid w:val="00DE2A5B"/>
    <w:rsid w:val="00DF5BBC"/>
    <w:rsid w:val="00E00CF4"/>
    <w:rsid w:val="00E12B13"/>
    <w:rsid w:val="00E12CB9"/>
    <w:rsid w:val="00E20CBE"/>
    <w:rsid w:val="00E24BFA"/>
    <w:rsid w:val="00E2531A"/>
    <w:rsid w:val="00E325E9"/>
    <w:rsid w:val="00E333F5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F0507F"/>
    <w:rsid w:val="00F11DEA"/>
    <w:rsid w:val="00F132D7"/>
    <w:rsid w:val="00F17F7F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C3E01"/>
    <w:rsid w:val="00FD161D"/>
    <w:rsid w:val="00FD4883"/>
    <w:rsid w:val="00FD4BAB"/>
    <w:rsid w:val="00FE2BC4"/>
    <w:rsid w:val="00FE41DC"/>
    <w:rsid w:val="00FE68B1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4</cp:revision>
  <cp:lastPrinted>2022-10-26T20:00:00Z</cp:lastPrinted>
  <dcterms:created xsi:type="dcterms:W3CDTF">2022-11-14T23:33:00Z</dcterms:created>
  <dcterms:modified xsi:type="dcterms:W3CDTF">2022-11-17T21:46:00Z</dcterms:modified>
</cp:coreProperties>
</file>